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825" w:rsidRPr="003E53AB" w:rsidRDefault="00790825" w:rsidP="00A63739">
      <w:pPr>
        <w:spacing w:line="480" w:lineRule="auto"/>
        <w:rPr>
          <w:rFonts w:ascii="Times New Roman" w:hAnsi="Times New Roman" w:cs="Times New Roman"/>
          <w:color w:val="333333"/>
          <w:sz w:val="24"/>
          <w:szCs w:val="24"/>
          <w:shd w:val="clear" w:color="auto" w:fill="FFFFFF"/>
        </w:rPr>
      </w:pPr>
    </w:p>
    <w:p w:rsidR="00790825" w:rsidRPr="003E53AB" w:rsidRDefault="00790825" w:rsidP="00A63739">
      <w:pPr>
        <w:spacing w:line="480" w:lineRule="auto"/>
        <w:rPr>
          <w:rFonts w:ascii="Times New Roman" w:hAnsi="Times New Roman" w:cs="Times New Roman"/>
          <w:color w:val="333333"/>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r w:rsidRPr="003E53AB">
        <w:rPr>
          <w:rFonts w:ascii="Times New Roman" w:hAnsi="Times New Roman" w:cs="Times New Roman"/>
          <w:color w:val="111111"/>
          <w:sz w:val="24"/>
          <w:szCs w:val="24"/>
          <w:shd w:val="clear" w:color="auto" w:fill="FFFFFF"/>
        </w:rPr>
        <w:t>Short Stories and Female Empowerment</w:t>
      </w: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Student’s Name</w:t>
      </w: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Institution </w:t>
      </w: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Date </w:t>
      </w: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p>
    <w:p w:rsidR="003E53AB" w:rsidRDefault="003E53AB" w:rsidP="003E53AB">
      <w:pPr>
        <w:spacing w:line="480" w:lineRule="auto"/>
        <w:ind w:firstLine="720"/>
        <w:jc w:val="center"/>
        <w:rPr>
          <w:rFonts w:ascii="Times New Roman" w:hAnsi="Times New Roman" w:cs="Times New Roman"/>
          <w:color w:val="111111"/>
          <w:sz w:val="24"/>
          <w:szCs w:val="24"/>
          <w:shd w:val="clear" w:color="auto" w:fill="FFFFFF"/>
        </w:rPr>
      </w:pPr>
      <w:r w:rsidRPr="003E53AB">
        <w:rPr>
          <w:rFonts w:ascii="Times New Roman" w:hAnsi="Times New Roman" w:cs="Times New Roman"/>
          <w:color w:val="111111"/>
          <w:sz w:val="24"/>
          <w:szCs w:val="24"/>
          <w:shd w:val="clear" w:color="auto" w:fill="FFFFFF"/>
        </w:rPr>
        <w:lastRenderedPageBreak/>
        <w:t>Short Stories and Female Empowerment</w:t>
      </w:r>
    </w:p>
    <w:p w:rsidR="00D642F1" w:rsidRPr="00D642F1" w:rsidRDefault="00D642F1" w:rsidP="003E53AB">
      <w:pPr>
        <w:spacing w:line="480" w:lineRule="auto"/>
        <w:ind w:firstLine="720"/>
        <w:jc w:val="center"/>
        <w:rPr>
          <w:rFonts w:ascii="Times New Roman" w:hAnsi="Times New Roman" w:cs="Times New Roman"/>
          <w:b/>
          <w:color w:val="111111"/>
          <w:sz w:val="24"/>
          <w:szCs w:val="24"/>
          <w:shd w:val="clear" w:color="auto" w:fill="FFFFFF"/>
        </w:rPr>
      </w:pPr>
      <w:r w:rsidRPr="00D642F1">
        <w:rPr>
          <w:rFonts w:ascii="Times New Roman" w:hAnsi="Times New Roman" w:cs="Times New Roman"/>
          <w:b/>
          <w:color w:val="111111"/>
          <w:sz w:val="24"/>
          <w:szCs w:val="24"/>
          <w:shd w:val="clear" w:color="auto" w:fill="FFFFFF"/>
        </w:rPr>
        <w:t>Slide 1</w:t>
      </w:r>
    </w:p>
    <w:p w:rsidR="005C6AAC" w:rsidRDefault="00FA167D" w:rsidP="003E53AB">
      <w:pPr>
        <w:spacing w:line="480" w:lineRule="auto"/>
        <w:ind w:firstLine="720"/>
        <w:rPr>
          <w:rFonts w:ascii="Times New Roman" w:hAnsi="Times New Roman" w:cs="Times New Roman"/>
          <w:color w:val="111111"/>
          <w:sz w:val="24"/>
          <w:szCs w:val="24"/>
          <w:shd w:val="clear" w:color="auto" w:fill="FFFFFF"/>
        </w:rPr>
      </w:pPr>
      <w:r w:rsidRPr="003E53AB">
        <w:rPr>
          <w:rFonts w:ascii="Times New Roman" w:hAnsi="Times New Roman" w:cs="Times New Roman"/>
          <w:color w:val="111111"/>
          <w:sz w:val="24"/>
          <w:szCs w:val="24"/>
          <w:shd w:val="clear" w:color="auto" w:fill="FFFFFF"/>
        </w:rPr>
        <w:t xml:space="preserve">The literary community has oftentimes used short stories to position themselves and to justify their behaviors and choices. Overtime, storytelling forums have increasingly expanded particularly in high-prevalence settings to address the issue of women empowerment and to address gender-based violence. </w:t>
      </w:r>
    </w:p>
    <w:p w:rsidR="00D642F1" w:rsidRPr="00D642F1" w:rsidRDefault="00D642F1" w:rsidP="00D642F1">
      <w:pPr>
        <w:spacing w:line="480" w:lineRule="auto"/>
        <w:ind w:firstLine="720"/>
        <w:jc w:val="center"/>
        <w:rPr>
          <w:rFonts w:ascii="Times New Roman" w:hAnsi="Times New Roman" w:cs="Times New Roman"/>
          <w:b/>
          <w:color w:val="111111"/>
          <w:sz w:val="24"/>
          <w:szCs w:val="24"/>
          <w:shd w:val="clear" w:color="auto" w:fill="FFFFFF"/>
        </w:rPr>
      </w:pPr>
      <w:r w:rsidRPr="00D642F1">
        <w:rPr>
          <w:rFonts w:ascii="Times New Roman" w:hAnsi="Times New Roman" w:cs="Times New Roman"/>
          <w:b/>
          <w:color w:val="111111"/>
          <w:sz w:val="24"/>
          <w:szCs w:val="24"/>
          <w:shd w:val="clear" w:color="auto" w:fill="FFFFFF"/>
        </w:rPr>
        <w:t>Slide 2</w:t>
      </w:r>
    </w:p>
    <w:p w:rsidR="002B5388" w:rsidRDefault="00D642F1" w:rsidP="00D642F1">
      <w:pPr>
        <w:spacing w:line="480" w:lineRule="auto"/>
        <w:ind w:firstLine="720"/>
        <w:rPr>
          <w:rFonts w:ascii="Times New Roman" w:hAnsi="Times New Roman" w:cs="Times New Roman"/>
          <w:color w:val="111111"/>
          <w:sz w:val="24"/>
          <w:szCs w:val="24"/>
          <w:shd w:val="clear" w:color="auto" w:fill="FFFFFF"/>
        </w:rPr>
      </w:pPr>
      <w:r w:rsidRPr="00BB10B7">
        <w:rPr>
          <w:rFonts w:ascii="Times New Roman" w:hAnsi="Times New Roman" w:cs="Times New Roman"/>
          <w:i/>
          <w:color w:val="111111"/>
          <w:sz w:val="24"/>
          <w:szCs w:val="24"/>
          <w:shd w:val="clear" w:color="auto" w:fill="FFFFFF"/>
        </w:rPr>
        <w:t>Story of one Hour</w:t>
      </w:r>
      <w:r w:rsidRPr="003E53AB">
        <w:rPr>
          <w:rFonts w:ascii="Times New Roman" w:hAnsi="Times New Roman" w:cs="Times New Roman"/>
          <w:color w:val="111111"/>
          <w:sz w:val="24"/>
          <w:szCs w:val="24"/>
          <w:shd w:val="clear" w:color="auto" w:fill="FFFFFF"/>
        </w:rPr>
        <w:t xml:space="preserve"> illustrates a miserable woman who upon hearing the death of her husband, experienced the joy of freedom. </w:t>
      </w:r>
      <w:r w:rsidR="000A742A">
        <w:rPr>
          <w:rFonts w:ascii="Times New Roman" w:hAnsi="Times New Roman" w:cs="Times New Roman"/>
          <w:color w:val="111111"/>
          <w:sz w:val="24"/>
          <w:szCs w:val="24"/>
          <w:shd w:val="clear" w:color="auto" w:fill="FFFFFF"/>
        </w:rPr>
        <w:t>Pretending to be</w:t>
      </w:r>
      <w:r w:rsidRPr="003E53AB">
        <w:rPr>
          <w:rFonts w:ascii="Times New Roman" w:hAnsi="Times New Roman" w:cs="Times New Roman"/>
          <w:color w:val="111111"/>
          <w:sz w:val="24"/>
          <w:szCs w:val="24"/>
          <w:shd w:val="clear" w:color="auto" w:fill="FFFFFF"/>
        </w:rPr>
        <w:t xml:space="preserve"> grief stricken, Louse locks herself in her room and kept reaping the word “free”. </w:t>
      </w:r>
    </w:p>
    <w:p w:rsidR="002B5388" w:rsidRPr="002B5388" w:rsidRDefault="002B5388" w:rsidP="002B5388">
      <w:pPr>
        <w:spacing w:line="480" w:lineRule="auto"/>
        <w:ind w:firstLine="720"/>
        <w:jc w:val="center"/>
        <w:rPr>
          <w:rFonts w:ascii="Times New Roman" w:hAnsi="Times New Roman" w:cs="Times New Roman"/>
          <w:b/>
          <w:color w:val="111111"/>
          <w:sz w:val="24"/>
          <w:szCs w:val="24"/>
          <w:shd w:val="clear" w:color="auto" w:fill="FFFFFF"/>
        </w:rPr>
      </w:pPr>
      <w:r w:rsidRPr="00D642F1">
        <w:rPr>
          <w:rFonts w:ascii="Times New Roman" w:hAnsi="Times New Roman" w:cs="Times New Roman"/>
          <w:b/>
          <w:color w:val="111111"/>
          <w:sz w:val="24"/>
          <w:szCs w:val="24"/>
          <w:shd w:val="clear" w:color="auto" w:fill="FFFFFF"/>
        </w:rPr>
        <w:t>Slide 3</w:t>
      </w:r>
    </w:p>
    <w:p w:rsidR="00D642F1" w:rsidRDefault="00D642F1" w:rsidP="002B5388">
      <w:pPr>
        <w:spacing w:line="480" w:lineRule="auto"/>
        <w:ind w:firstLine="720"/>
        <w:rPr>
          <w:rFonts w:ascii="Times New Roman" w:hAnsi="Times New Roman" w:cs="Times New Roman"/>
          <w:color w:val="111111"/>
          <w:sz w:val="24"/>
          <w:szCs w:val="24"/>
          <w:shd w:val="clear" w:color="auto" w:fill="FFFFFF"/>
        </w:rPr>
      </w:pPr>
      <w:r w:rsidRPr="00BB10B7">
        <w:rPr>
          <w:rFonts w:ascii="Times New Roman" w:hAnsi="Times New Roman" w:cs="Times New Roman"/>
          <w:i/>
          <w:color w:val="111111"/>
          <w:sz w:val="24"/>
          <w:szCs w:val="24"/>
          <w:shd w:val="clear" w:color="auto" w:fill="FFFFFF"/>
        </w:rPr>
        <w:t>A Pair of Stockings</w:t>
      </w:r>
      <w:r w:rsidRPr="003E53AB">
        <w:rPr>
          <w:rFonts w:ascii="Times New Roman" w:hAnsi="Times New Roman" w:cs="Times New Roman"/>
          <w:color w:val="111111"/>
          <w:sz w:val="24"/>
          <w:szCs w:val="24"/>
          <w:shd w:val="clear" w:color="auto" w:fill="FFFFFF"/>
        </w:rPr>
        <w:t xml:space="preserve"> reveal a woman who is financially miserable even though she had experienced a substantial amount of luxury before her marriage. Although the children of Mrs. Sommers are placed at the top of her priority list when it comes to financial matters, one day she gave in to her own desires and bought a pair of stockings and matching designer boots. </w:t>
      </w:r>
    </w:p>
    <w:p w:rsidR="00D642F1" w:rsidRPr="00D642F1" w:rsidRDefault="00D642F1" w:rsidP="00D642F1">
      <w:pPr>
        <w:spacing w:line="480" w:lineRule="auto"/>
        <w:ind w:firstLine="720"/>
        <w:jc w:val="center"/>
        <w:rPr>
          <w:rFonts w:ascii="Times New Roman" w:hAnsi="Times New Roman" w:cs="Times New Roman"/>
          <w:b/>
          <w:color w:val="111111"/>
          <w:sz w:val="24"/>
          <w:szCs w:val="24"/>
          <w:shd w:val="clear" w:color="auto" w:fill="FFFFFF"/>
        </w:rPr>
      </w:pPr>
      <w:r w:rsidRPr="00D642F1">
        <w:rPr>
          <w:rFonts w:ascii="Times New Roman" w:hAnsi="Times New Roman" w:cs="Times New Roman"/>
          <w:b/>
          <w:color w:val="111111"/>
          <w:sz w:val="24"/>
          <w:szCs w:val="24"/>
          <w:shd w:val="clear" w:color="auto" w:fill="FFFFFF"/>
        </w:rPr>
        <w:t>Slide 4</w:t>
      </w:r>
    </w:p>
    <w:p w:rsidR="005C6AAC" w:rsidRDefault="00FA167D" w:rsidP="003E53AB">
      <w:pPr>
        <w:spacing w:line="480" w:lineRule="auto"/>
        <w:ind w:firstLine="720"/>
        <w:rPr>
          <w:rFonts w:ascii="Times New Roman" w:hAnsi="Times New Roman" w:cs="Times New Roman"/>
          <w:color w:val="111111"/>
          <w:sz w:val="24"/>
          <w:szCs w:val="24"/>
          <w:shd w:val="clear" w:color="auto" w:fill="FFFFFF"/>
        </w:rPr>
      </w:pPr>
      <w:r w:rsidRPr="003E53AB">
        <w:rPr>
          <w:rFonts w:ascii="Times New Roman" w:hAnsi="Times New Roman" w:cs="Times New Roman"/>
          <w:color w:val="111111"/>
          <w:sz w:val="24"/>
          <w:szCs w:val="24"/>
          <w:shd w:val="clear" w:color="auto" w:fill="FFFFFF"/>
        </w:rPr>
        <w:t xml:space="preserve">The </w:t>
      </w:r>
      <w:r w:rsidRPr="003E53AB">
        <w:rPr>
          <w:rFonts w:ascii="Times New Roman" w:hAnsi="Times New Roman" w:cs="Times New Roman"/>
          <w:i/>
          <w:color w:val="111111"/>
          <w:sz w:val="24"/>
          <w:szCs w:val="24"/>
          <w:shd w:val="clear" w:color="auto" w:fill="FFFFFF"/>
        </w:rPr>
        <w:t>Story of one Hour</w:t>
      </w:r>
      <w:r w:rsidRPr="003E53AB">
        <w:rPr>
          <w:rFonts w:ascii="Times New Roman" w:hAnsi="Times New Roman" w:cs="Times New Roman"/>
          <w:color w:val="111111"/>
          <w:sz w:val="24"/>
          <w:szCs w:val="24"/>
          <w:shd w:val="clear" w:color="auto" w:fill="FFFFFF"/>
        </w:rPr>
        <w:t xml:space="preserve"> and </w:t>
      </w:r>
      <w:r w:rsidRPr="003E53AB">
        <w:rPr>
          <w:rFonts w:ascii="Times New Roman" w:hAnsi="Times New Roman" w:cs="Times New Roman"/>
          <w:i/>
          <w:color w:val="111111"/>
          <w:sz w:val="24"/>
          <w:szCs w:val="24"/>
          <w:shd w:val="clear" w:color="auto" w:fill="FFFFFF"/>
        </w:rPr>
        <w:t>A Pair of Stockings</w:t>
      </w:r>
      <w:r w:rsidRPr="003E53AB">
        <w:rPr>
          <w:rFonts w:ascii="Times New Roman" w:hAnsi="Times New Roman" w:cs="Times New Roman"/>
          <w:color w:val="111111"/>
          <w:sz w:val="24"/>
          <w:szCs w:val="24"/>
          <w:shd w:val="clear" w:color="auto" w:fill="FFFFFF"/>
        </w:rPr>
        <w:t xml:space="preserve"> have been used by the authors to address the everyday problems faced by women during the 20</w:t>
      </w:r>
      <w:r w:rsidRPr="003E53AB">
        <w:rPr>
          <w:rFonts w:ascii="Times New Roman" w:hAnsi="Times New Roman" w:cs="Times New Roman"/>
          <w:color w:val="111111"/>
          <w:sz w:val="24"/>
          <w:szCs w:val="24"/>
          <w:shd w:val="clear" w:color="auto" w:fill="FFFFFF"/>
          <w:vertAlign w:val="superscript"/>
        </w:rPr>
        <w:t>th</w:t>
      </w:r>
      <w:r w:rsidRPr="003E53AB">
        <w:rPr>
          <w:rFonts w:ascii="Times New Roman" w:hAnsi="Times New Roman" w:cs="Times New Roman"/>
          <w:color w:val="111111"/>
          <w:sz w:val="24"/>
          <w:szCs w:val="24"/>
          <w:shd w:val="clear" w:color="auto" w:fill="FFFFFF"/>
        </w:rPr>
        <w:t xml:space="preserve"> Century due to oppression during the male dominated period.</w:t>
      </w:r>
      <w:r w:rsidR="005C6AAC" w:rsidRPr="005C6AAC">
        <w:rPr>
          <w:rFonts w:ascii="Times New Roman" w:hAnsi="Times New Roman" w:cs="Times New Roman"/>
          <w:color w:val="111111"/>
          <w:sz w:val="24"/>
          <w:szCs w:val="24"/>
          <w:shd w:val="clear" w:color="auto" w:fill="FFFFFF"/>
        </w:rPr>
        <w:t xml:space="preserve"> </w:t>
      </w:r>
      <w:r w:rsidR="005C6AAC" w:rsidRPr="003E53AB">
        <w:rPr>
          <w:rFonts w:ascii="Times New Roman" w:hAnsi="Times New Roman" w:cs="Times New Roman"/>
          <w:color w:val="111111"/>
          <w:sz w:val="24"/>
          <w:szCs w:val="24"/>
          <w:shd w:val="clear" w:color="auto" w:fill="FFFFFF"/>
        </w:rPr>
        <w:t xml:space="preserve">The two short stories have encouraged women to construct their own capacity and knowledge in responding against gender inequality. </w:t>
      </w:r>
    </w:p>
    <w:p w:rsidR="00D642F1" w:rsidRPr="00D642F1" w:rsidRDefault="00D642F1" w:rsidP="00D642F1">
      <w:pPr>
        <w:spacing w:line="480" w:lineRule="auto"/>
        <w:ind w:firstLine="720"/>
        <w:jc w:val="center"/>
        <w:rPr>
          <w:rFonts w:ascii="Times New Roman" w:hAnsi="Times New Roman" w:cs="Times New Roman"/>
          <w:b/>
          <w:color w:val="111111"/>
          <w:sz w:val="24"/>
          <w:szCs w:val="24"/>
          <w:shd w:val="clear" w:color="auto" w:fill="FFFFFF"/>
        </w:rPr>
      </w:pPr>
      <w:r w:rsidRPr="00D642F1">
        <w:rPr>
          <w:rFonts w:ascii="Times New Roman" w:hAnsi="Times New Roman" w:cs="Times New Roman"/>
          <w:b/>
          <w:color w:val="111111"/>
          <w:sz w:val="24"/>
          <w:szCs w:val="24"/>
          <w:shd w:val="clear" w:color="auto" w:fill="FFFFFF"/>
        </w:rPr>
        <w:t>Slide 5</w:t>
      </w:r>
    </w:p>
    <w:p w:rsidR="00FA167D" w:rsidRDefault="00FA167D" w:rsidP="002B5388">
      <w:pPr>
        <w:spacing w:line="480" w:lineRule="auto"/>
        <w:ind w:firstLine="720"/>
        <w:rPr>
          <w:rFonts w:ascii="Times New Roman" w:hAnsi="Times New Roman" w:cs="Times New Roman"/>
          <w:color w:val="111111"/>
          <w:sz w:val="24"/>
          <w:szCs w:val="24"/>
          <w:shd w:val="clear" w:color="auto" w:fill="FFFFFF"/>
        </w:rPr>
      </w:pPr>
      <w:r w:rsidRPr="003E53AB">
        <w:rPr>
          <w:rFonts w:ascii="Times New Roman" w:hAnsi="Times New Roman" w:cs="Times New Roman"/>
          <w:color w:val="111111"/>
          <w:sz w:val="24"/>
          <w:szCs w:val="24"/>
          <w:shd w:val="clear" w:color="auto" w:fill="FFFFFF"/>
        </w:rPr>
        <w:lastRenderedPageBreak/>
        <w:t xml:space="preserve"> The authors have used the characters of Mrs. Louse Mallard and Mrs. Sommers ton encourage the audience, particularly women to embrace personal expression. The two short stories provide gender advocacy and education by shining a light to the plight of women in a patriarchal society.  </w:t>
      </w:r>
      <w:r w:rsidR="002B5388" w:rsidRPr="003E53AB">
        <w:rPr>
          <w:rFonts w:ascii="Times New Roman" w:hAnsi="Times New Roman" w:cs="Times New Roman"/>
          <w:color w:val="111111"/>
          <w:sz w:val="24"/>
          <w:szCs w:val="24"/>
          <w:shd w:val="clear" w:color="auto" w:fill="FFFFFF"/>
        </w:rPr>
        <w:t>These two stories have attempted to emphasize the power of storytelling and the potential of contesting against gender inequalities and oppression.</w:t>
      </w:r>
    </w:p>
    <w:p w:rsidR="00D642F1" w:rsidRPr="00D642F1" w:rsidRDefault="00D642F1" w:rsidP="00D642F1">
      <w:pPr>
        <w:spacing w:line="480" w:lineRule="auto"/>
        <w:ind w:firstLine="720"/>
        <w:jc w:val="center"/>
        <w:rPr>
          <w:rFonts w:ascii="Times New Roman" w:hAnsi="Times New Roman" w:cs="Times New Roman"/>
          <w:b/>
          <w:color w:val="111111"/>
          <w:sz w:val="24"/>
          <w:szCs w:val="24"/>
          <w:shd w:val="clear" w:color="auto" w:fill="FFFFFF"/>
        </w:rPr>
      </w:pPr>
      <w:r w:rsidRPr="00D642F1">
        <w:rPr>
          <w:rFonts w:ascii="Times New Roman" w:hAnsi="Times New Roman" w:cs="Times New Roman"/>
          <w:b/>
          <w:color w:val="111111"/>
          <w:sz w:val="24"/>
          <w:szCs w:val="24"/>
          <w:shd w:val="clear" w:color="auto" w:fill="FFFFFF"/>
        </w:rPr>
        <w:t>Slide 6</w:t>
      </w:r>
    </w:p>
    <w:p w:rsidR="00B033FA" w:rsidRPr="003E53AB" w:rsidRDefault="003E53AB" w:rsidP="003E53AB">
      <w:pPr>
        <w:spacing w:line="480" w:lineRule="auto"/>
        <w:ind w:firstLine="720"/>
        <w:rPr>
          <w:rFonts w:ascii="Times New Roman" w:hAnsi="Times New Roman" w:cs="Times New Roman"/>
          <w:color w:val="111111"/>
          <w:sz w:val="24"/>
          <w:szCs w:val="24"/>
          <w:shd w:val="clear" w:color="auto" w:fill="FFFFFF"/>
        </w:rPr>
      </w:pPr>
      <w:r w:rsidRPr="003E53AB">
        <w:rPr>
          <w:rFonts w:ascii="Times New Roman" w:hAnsi="Times New Roman" w:cs="Times New Roman"/>
          <w:color w:val="111111"/>
          <w:sz w:val="24"/>
          <w:szCs w:val="24"/>
          <w:shd w:val="clear" w:color="auto" w:fill="FFFFFF"/>
        </w:rPr>
        <w:t xml:space="preserve">Storytelling enjoys the benefit of effective capacity when compared to direct instruction based on its effect to the general audience. The most dominant theme displayed in these two short stories is culture change. Short stories have proved to </w:t>
      </w:r>
      <w:bookmarkStart w:id="0" w:name="_GoBack"/>
      <w:bookmarkEnd w:id="0"/>
      <w:r w:rsidRPr="003E53AB">
        <w:rPr>
          <w:rFonts w:ascii="Times New Roman" w:hAnsi="Times New Roman" w:cs="Times New Roman"/>
          <w:color w:val="111111"/>
          <w:sz w:val="24"/>
          <w:szCs w:val="24"/>
          <w:shd w:val="clear" w:color="auto" w:fill="FFFFFF"/>
        </w:rPr>
        <w:t xml:space="preserve">be effective interventions to change or support belief changes and attitudes. </w:t>
      </w:r>
      <w:r w:rsidR="004B4628" w:rsidRPr="003E53AB">
        <w:rPr>
          <w:rFonts w:ascii="Times New Roman" w:hAnsi="Times New Roman" w:cs="Times New Roman"/>
          <w:color w:val="111111"/>
          <w:sz w:val="24"/>
          <w:szCs w:val="24"/>
          <w:shd w:val="clear" w:color="auto" w:fill="FFFFFF"/>
        </w:rPr>
        <w:t xml:space="preserve">   </w:t>
      </w:r>
    </w:p>
    <w:p w:rsidR="004B4628" w:rsidRPr="003E53AB" w:rsidRDefault="004B4628" w:rsidP="00A63739">
      <w:pPr>
        <w:spacing w:line="480" w:lineRule="auto"/>
        <w:rPr>
          <w:rFonts w:ascii="Times New Roman" w:hAnsi="Times New Roman" w:cs="Times New Roman"/>
          <w:color w:val="111111"/>
          <w:sz w:val="24"/>
          <w:szCs w:val="24"/>
          <w:shd w:val="clear" w:color="auto" w:fill="FFFFFF"/>
        </w:rPr>
      </w:pPr>
    </w:p>
    <w:p w:rsidR="00BD0B77" w:rsidRPr="003E53AB" w:rsidRDefault="00BD0B77" w:rsidP="00A63739">
      <w:pPr>
        <w:spacing w:line="480" w:lineRule="auto"/>
        <w:rPr>
          <w:rFonts w:ascii="Times New Roman" w:hAnsi="Times New Roman" w:cs="Times New Roman"/>
          <w:sz w:val="24"/>
          <w:szCs w:val="24"/>
        </w:rPr>
      </w:pPr>
    </w:p>
    <w:sectPr w:rsidR="00BD0B77" w:rsidRPr="003E53A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ABC" w:rsidRDefault="00390ABC" w:rsidP="003E53AB">
      <w:pPr>
        <w:spacing w:after="0" w:line="240" w:lineRule="auto"/>
      </w:pPr>
      <w:r>
        <w:separator/>
      </w:r>
    </w:p>
  </w:endnote>
  <w:endnote w:type="continuationSeparator" w:id="0">
    <w:p w:rsidR="00390ABC" w:rsidRDefault="00390ABC" w:rsidP="003E5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ABC" w:rsidRDefault="00390ABC" w:rsidP="003E53AB">
      <w:pPr>
        <w:spacing w:after="0" w:line="240" w:lineRule="auto"/>
      </w:pPr>
      <w:r>
        <w:separator/>
      </w:r>
    </w:p>
  </w:footnote>
  <w:footnote w:type="continuationSeparator" w:id="0">
    <w:p w:rsidR="00390ABC" w:rsidRDefault="00390ABC" w:rsidP="003E53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2930982"/>
      <w:docPartObj>
        <w:docPartGallery w:val="Page Numbers (Top of Page)"/>
        <w:docPartUnique/>
      </w:docPartObj>
    </w:sdtPr>
    <w:sdtEndPr>
      <w:rPr>
        <w:noProof/>
      </w:rPr>
    </w:sdtEndPr>
    <w:sdtContent>
      <w:p w:rsidR="003E53AB" w:rsidRDefault="003E53AB">
        <w:pPr>
          <w:pStyle w:val="Header"/>
          <w:jc w:val="right"/>
        </w:pPr>
        <w:r>
          <w:fldChar w:fldCharType="begin"/>
        </w:r>
        <w:r>
          <w:instrText xml:space="preserve"> PAGE   \* MERGEFORMAT </w:instrText>
        </w:r>
        <w:r>
          <w:fldChar w:fldCharType="separate"/>
        </w:r>
        <w:r w:rsidR="000A742A">
          <w:rPr>
            <w:noProof/>
          </w:rPr>
          <w:t>3</w:t>
        </w:r>
        <w:r>
          <w:rPr>
            <w:noProof/>
          </w:rPr>
          <w:fldChar w:fldCharType="end"/>
        </w:r>
      </w:p>
    </w:sdtContent>
  </w:sdt>
  <w:p w:rsidR="003E53AB" w:rsidRDefault="003E53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739"/>
    <w:rsid w:val="000A2332"/>
    <w:rsid w:val="000A742A"/>
    <w:rsid w:val="00160C4D"/>
    <w:rsid w:val="002B5388"/>
    <w:rsid w:val="002C1A12"/>
    <w:rsid w:val="00390ABC"/>
    <w:rsid w:val="003E53AB"/>
    <w:rsid w:val="004B4628"/>
    <w:rsid w:val="005C6AAC"/>
    <w:rsid w:val="0071578B"/>
    <w:rsid w:val="00790825"/>
    <w:rsid w:val="00841565"/>
    <w:rsid w:val="008B292B"/>
    <w:rsid w:val="00985C13"/>
    <w:rsid w:val="00A34E7B"/>
    <w:rsid w:val="00A63739"/>
    <w:rsid w:val="00B033FA"/>
    <w:rsid w:val="00B66960"/>
    <w:rsid w:val="00BB10B7"/>
    <w:rsid w:val="00BD0B77"/>
    <w:rsid w:val="00D2577B"/>
    <w:rsid w:val="00D2770A"/>
    <w:rsid w:val="00D642F1"/>
    <w:rsid w:val="00FA1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58F992-2F7B-488A-8BAE-29534576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D0B77"/>
    <w:rPr>
      <w:b/>
      <w:bCs/>
    </w:rPr>
  </w:style>
  <w:style w:type="paragraph" w:styleId="Header">
    <w:name w:val="header"/>
    <w:basedOn w:val="Normal"/>
    <w:link w:val="HeaderChar"/>
    <w:uiPriority w:val="99"/>
    <w:unhideWhenUsed/>
    <w:rsid w:val="003E5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3AB"/>
  </w:style>
  <w:style w:type="paragraph" w:styleId="Footer">
    <w:name w:val="footer"/>
    <w:basedOn w:val="Normal"/>
    <w:link w:val="FooterChar"/>
    <w:uiPriority w:val="99"/>
    <w:unhideWhenUsed/>
    <w:rsid w:val="003E5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Kithinji</dc:creator>
  <cp:keywords/>
  <dc:description/>
  <cp:lastModifiedBy>Kithinji</cp:lastModifiedBy>
  <cp:revision>16</cp:revision>
  <dcterms:created xsi:type="dcterms:W3CDTF">2021-09-29T15:03:00Z</dcterms:created>
  <dcterms:modified xsi:type="dcterms:W3CDTF">2021-09-29T15:47:00Z</dcterms:modified>
</cp:coreProperties>
</file>